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D2" w:rsidRPr="000C5293" w:rsidRDefault="00E80DD2" w:rsidP="00E80DD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529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80DD2" w:rsidRPr="000C5293" w:rsidRDefault="00E80DD2" w:rsidP="00E80DD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5293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0C5293">
        <w:rPr>
          <w:rFonts w:ascii="Times New Roman" w:hAnsi="Times New Roman"/>
          <w:sz w:val="24"/>
          <w:szCs w:val="24"/>
        </w:rPr>
        <w:t>Кубянская</w:t>
      </w:r>
      <w:proofErr w:type="spellEnd"/>
      <w:r w:rsidRPr="000C5293">
        <w:rPr>
          <w:rFonts w:ascii="Times New Roman" w:hAnsi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0C5293">
        <w:rPr>
          <w:rFonts w:ascii="Times New Roman" w:hAnsi="Times New Roman"/>
          <w:sz w:val="24"/>
          <w:szCs w:val="24"/>
        </w:rPr>
        <w:t>Атнинского</w:t>
      </w:r>
      <w:proofErr w:type="spellEnd"/>
      <w:r w:rsidRPr="000C5293">
        <w:rPr>
          <w:rFonts w:ascii="Times New Roman" w:hAnsi="Times New Roman"/>
          <w:sz w:val="24"/>
          <w:szCs w:val="24"/>
        </w:rPr>
        <w:t xml:space="preserve"> муниципального района РТ</w:t>
      </w:r>
    </w:p>
    <w:p w:rsidR="00E80DD2" w:rsidRDefault="00E80DD2" w:rsidP="00E80DD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E80DD2" w:rsidRDefault="00E80DD2" w:rsidP="00E80DD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B55473">
        <w:rPr>
          <w:noProof/>
          <w:lang w:eastAsia="ru-RU"/>
        </w:rPr>
        <w:drawing>
          <wp:inline distT="0" distB="0" distL="0" distR="0" wp14:anchorId="5B36778C" wp14:editId="53951586">
            <wp:extent cx="6099870" cy="224028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6126451" cy="225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0DD2" w:rsidRPr="00132C29" w:rsidRDefault="00E80DD2" w:rsidP="00E80DD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:rsidR="00E80DD2" w:rsidRPr="0055320F" w:rsidRDefault="00E80DD2" w:rsidP="00E80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0DD2" w:rsidRPr="0055320F" w:rsidRDefault="00E80DD2" w:rsidP="00E80DD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E80DD2" w:rsidRDefault="00E80DD2" w:rsidP="00E80DD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</w:rPr>
      </w:pPr>
    </w:p>
    <w:p w:rsidR="00E80DD2" w:rsidRDefault="00E80DD2" w:rsidP="00E80DD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p w:rsidR="00E80DD2" w:rsidRPr="0016540B" w:rsidRDefault="00E80DD2" w:rsidP="00E80DD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E80DD2" w:rsidRPr="0016540B" w:rsidRDefault="00E80DD2" w:rsidP="00E80DD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ФАКУЛЬТА</w:t>
      </w: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ТИВНОГО КУРСА ПО ХИМИИ НА ТЕМУ:</w:t>
      </w:r>
    </w:p>
    <w:p w:rsidR="00E80DD2" w:rsidRPr="0016540B" w:rsidRDefault="00E80DD2" w:rsidP="00E80DD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«ХИМИЧЕСКИЕ АСПЕКТЫ ЭКОЛОГИИ»</w:t>
      </w:r>
    </w:p>
    <w:p w:rsidR="00E80DD2" w:rsidRPr="0016540B" w:rsidRDefault="00E80DD2" w:rsidP="00E80DD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учащихся 10 </w:t>
      </w: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 w:rsidR="00DD10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bookmarkStart w:id="0" w:name="_GoBack"/>
      <w:bookmarkEnd w:id="0"/>
    </w:p>
    <w:p w:rsidR="00E80DD2" w:rsidRDefault="00E80DD2" w:rsidP="00E80DD2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</w:t>
      </w:r>
    </w:p>
    <w:p w:rsidR="00E80DD2" w:rsidRPr="0055320F" w:rsidRDefault="00E80DD2" w:rsidP="00E80DD2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Ганиевой </w:t>
      </w:r>
      <w:proofErr w:type="spellStart"/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Лейсан</w:t>
      </w:r>
      <w:proofErr w:type="spellEnd"/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Фаргатов</w:t>
      </w:r>
      <w:r w:rsidRPr="0055320F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ны</w:t>
      </w:r>
      <w:proofErr w:type="spellEnd"/>
      <w:r w:rsidRPr="0055320F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,</w:t>
      </w: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5320F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учителя  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первой</w:t>
      </w:r>
      <w:r w:rsidRPr="0055320F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  квалификационной  категории</w:t>
      </w: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6540B" w:rsidRPr="00E80DD2" w:rsidRDefault="00E80DD2" w:rsidP="00E80DD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2023-2024 учебный год</w:t>
      </w: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Рабочая программа элективного курса «Химические аспе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кты экологии» для учащихся 10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составлена на основе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данного факульта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тивного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1 час в 10 классе (34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недель)</w:t>
      </w: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КУРСА: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молекулярным устройством окружающего мира, химической формой существования материи, различными формами существования элемента;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квалификационный анализ и рассмотреть роль химических субстанций, которые встречаются в окружающей человека среде;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представление об основах токсикологии и стандартах качества среды обитания, рассмотреть механизмы негативного воздействия химических агентов на живое;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овладению учащимися умениями наблюдать химические явления, грамотно проводить химический эксперимент;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дальнейшее формирование практических умений и навыков по использованию инструментальных методик и физико-химических методов анализа качества окружающей среды и ее мониторинга;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познавательные интересы и интеллектуальные способности в процессе проведения химико-экологического эксперимента, умение самостоятельно приобретать знания в соответствии с возникающими жизненными потребностями, работая с дополнительной литературой и Интернетом;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и развивать химико-экологическую компетентность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6540B" w:rsidRPr="0016540B" w:rsidRDefault="0016540B" w:rsidP="0016540B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учебно-коммуникативные умения в процессе проведения занятий и выполнения учебных проектов.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</w:t>
      </w: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ЭЛЕКТИВНОГО КУРСА: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и способность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саморазвитию и профессиональному самоопределению;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мотивации к обучению и целенаправленной познавательной деятельности;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осознание необходимости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природосообразного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с окружающим миром;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экологической культуры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части общей культуры личности.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Метапредметные</w:t>
      </w:r>
      <w:proofErr w:type="spellEnd"/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осуществлять познавательную деятельность различных видов, применять основные методы научного познания;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самостоятельность в планировании и осуществлении учебной деятельности и организации учебного сотрудничества с педагогами и сверстниками при выполнении учебных проектов, на теоретических и практических занятиях;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осуществление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прогностической деятельности;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различных источников для получения информации химического и экологического содержания;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познавательной сфере: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мировоззренческое представление о химическом устройстве живой и неживой природы, причинах гомеостаза биосферы, круговороте веществ и потоке энергии в биосфере; знание определений изученных понятий (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хемомедиатор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эклорегулятор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феромон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алломон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экз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эндометаболиты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хемосинтез, фотосинтез и дыхание,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гетеротрофия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автотрофия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биогеохимический цикл, пищевые цепи, экологическая валентность,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биоиндикация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хемосфера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поллютант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ксенобиотик,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экотоксикант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токсичность, предельно допустимая концентрация, летальная доза,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биотрансформация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пестициды, экологическая проблема, ресурс); умение применять основные изученные понятия для описания химических основ биоэкологических отношений между живыми организмами в сообществах, выявлять в них биологическую и химическую составляющие; представление о процессах трансформации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поллютантов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экосистемах и об изменении их функций в результате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биотрансформации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знание основных характеристик и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альтернативных экологически чистых способов извлечения и использования энергии; знание теоретических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 ведущих методов химического анализа качества окружающей среды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ее мониторинга;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 ценностно-ориентационной сфере: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оценивать воздействия веществ различных классов опасности на здоровье человека и нормальное функционирование экосистем; умения давать обоснованную химико-экологическую оценку различных по типу химических производств и технологий и прогнозировать последствия возможных катастроф на этих производствах; умения выявлять и объяснять химические причины возникновения основных экологических проблем человечества (озоновые дыры, парниковый эффект, кислотные дожди, белковый дефицит, истощаемость ресурсов, энергетический кризис) и давать обоснованную оценку химических основ решения названных проблем.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 трудовой сфере: 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химико-биологический эксперимент.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в сфере безопасности жизнедеятельности: 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из содержащихся в элективном курсе заданий учитель по своему усмотрению может составить большое количество вариантов самостоятельных и контрольных работ различного уровня сложности. Специфика данного элективного курса предусматривает обязательную самостоятельную работу учащихся, способствующую более глубокому и осмысленному усвоению учебного материала.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КУРСА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класс: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в химическую экологию (4ч).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химической экологии. Интегрированный характер экологических знаний. Связь экологии с биологическими, географическими, химическими и социальными науками. Воспитательное значение курса «Химические аспекты экологии». Химическая экология. Краткая характеристика основных экологических проблем современности с точки зрения химии. Роль химии в решении экологических проблем. Химические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экорегуляторы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посредники между организмами и средой обитания.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Хемокоммуникация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живой природе. Участие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хемомедиаторов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различных типах отношений между организмами и средой.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Феромоны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Алломоны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Экз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эндометаболиты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Основные функции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хемомедиаторов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Защитная функция. Алкалоиды растений. Токсины грибов и водорослей. Экскреты и яды животных. Наступательная функция.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Ферментыгидролазы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паразитических грибов и патогенных бактерий.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Нейротоксины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хищных членистоногих и змей. Функция сдерживания конкурентов.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Аллелопатические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активные вещества растений. Пахучие экскреты,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феромоны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метки, маркеры у млекопитающих.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Аттрактивная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функция.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Хемосигнализаторы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возбуждающие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пищевую, двигательную и репродуктивную активность. Половые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феромоны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насекомых. Ароматические вещества плодов и цветов.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Кайромоны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Функция регуляции взаимодействия внутри какой-либо социальной группы (семья, колония, популяция). Царское вещество медоносных пчёл,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феромоны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тупай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саранчовых, грызунов. Снабженческая функция – снабжение организмов веществами – предшественниками гормонов,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феромонов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Облигатные связи организм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донора и организма-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рецепиента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Экологические кластеры.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Хемомедиаторы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формулирующие среду обитания.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Экзометаболиты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токсины водорослей, антиоксиданты, пероксид водорода.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Химические элементы в биосфере (13ч)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Элементы биогенные и второстепенные. Классификация химических элементов в соответствии с их содержанием в живых организмах. Биогенные и второстепенные элементы. Микро- и макроэлементы. Органогены. Питательная ценность биологически доступных элементов. Содержание химических элементов в биосфере и теле человека. Роль химических элементов в жизни растений и животных. 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Биогенные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элементысвязующее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звено между живой и неживой частями экосистем. Биогеохимические циклы элементов. Круговороты биогенных элементов в биосфере. Второстепенные элементы в биосфере. Эколого - химический аспект происхождения и развития жизни на Земле. Воздействие химического компонента абиотического фактора среды на живые организмы.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Понятие о веществах – загрязнителях окружающей среды. Токсичность. Стандарты качества окружающей среды (8ч).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загрязнений окружающей среды. Химические загрязнения как наиболее экологически опасные.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Хемосфера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Типы трансформации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ксенобиотиков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экосистемах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Токсичность. Стандарты качества окружающей среды.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Экологические проблемы химии атмосферы (8ч)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состав атмосферы. Химические реакции в атмосфере и ее защитные свойства. Озоновый щит Земли и озоновые дыры.. Загрязнители тропосферы</w:t>
      </w:r>
      <w:proofErr w:type="gram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Оксиды серы. Кислотные дожди. Оксиды азота. Фотохимический смог. </w:t>
      </w:r>
      <w:proofErr w:type="spellStart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Монооксид</w:t>
      </w:r>
      <w:proofErr w:type="spellEnd"/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углерода. Экологические ловушки. Твердые взвешенные частицы.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Химический практикум (2ч).</w:t>
      </w:r>
    </w:p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</w:t>
      </w: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6540B" w:rsidRPr="0016540B" w:rsidRDefault="0016540B" w:rsidP="0016540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ПЛАН:</w:t>
      </w: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5228"/>
        <w:gridCol w:w="1058"/>
        <w:gridCol w:w="1224"/>
        <w:gridCol w:w="1435"/>
      </w:tblGrid>
      <w:tr w:rsidR="0016540B" w:rsidRPr="0016540B" w:rsidTr="0016540B">
        <w:tc>
          <w:tcPr>
            <w:tcW w:w="4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9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36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6540B" w:rsidRPr="0016540B" w:rsidTr="0016540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3F265E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gridSpan w:val="4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1. Введение в химическую экологию 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химической экологии.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</w:tr>
      <w:tr w:rsidR="0016540B" w:rsidRPr="0016540B" w:rsidTr="0016540B">
        <w:trPr>
          <w:trHeight w:val="54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</w:t>
            </w:r>
            <w:proofErr w:type="spellStart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экорегуляторы</w:t>
            </w:r>
            <w:proofErr w:type="spellEnd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посредники между организмами и средой обитания.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3F265E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12.09.2023</w:t>
            </w:r>
          </w:p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19.09.2023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26.09.2023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2. Химические элементы в биосфере.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40B" w:rsidRPr="0016540B" w:rsidTr="0016540B">
        <w:trPr>
          <w:trHeight w:val="54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биогенные и второстепенные. Классификация.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03.10.2023</w:t>
            </w:r>
          </w:p>
        </w:tc>
      </w:tr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Биогенные элементы – связующее звено между живой и неживой частями экосистем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10.10.2023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Биогеохимические циклы элементов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24.10.2023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07.11.2023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Круговороты биогенных элементов в биосфере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14.11.2023</w:t>
            </w:r>
          </w:p>
          <w:p w:rsidR="003F265E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21.11.2023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28.11.2023</w:t>
            </w:r>
          </w:p>
        </w:tc>
      </w:tr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Второстепенные элементы: стронций, цезий и ртуть.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05.12.2023</w:t>
            </w:r>
          </w:p>
        </w:tc>
      </w:tr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Эколого-химический аспект происхождения и развития жизни на Земле.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12.12.2023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19.12.2023</w:t>
            </w:r>
          </w:p>
        </w:tc>
      </w:tr>
      <w:tr w:rsidR="0016540B" w:rsidRPr="0016540B" w:rsidTr="0016540B">
        <w:trPr>
          <w:trHeight w:val="81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Воздействие химического компонента абиотического фактора среды на живые организмы.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3F265E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26.12.2023</w:t>
            </w:r>
          </w:p>
          <w:p w:rsidR="0016540B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09.01.2024</w:t>
            </w:r>
          </w:p>
        </w:tc>
      </w:tr>
      <w:tr w:rsidR="0016540B" w:rsidRPr="0016540B" w:rsidTr="0016540B">
        <w:trPr>
          <w:trHeight w:val="108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3. Понятие о веществах – загрязнителях окружающей среды. Токсичность. Стандарты качества окружающей среды.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540B" w:rsidRPr="0016540B" w:rsidTr="0016540B">
        <w:trPr>
          <w:trHeight w:val="81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загрязнений окружающей среды. Химические загрязнения как наиболее экологически опасные.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16.01.2024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23.01.2024</w:t>
            </w:r>
          </w:p>
        </w:tc>
      </w:tr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Хемосфера</w:t>
            </w:r>
            <w:proofErr w:type="spellEnd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Типы трансформации </w:t>
            </w:r>
            <w:proofErr w:type="spellStart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ксенобиотиков</w:t>
            </w:r>
            <w:proofErr w:type="spellEnd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экосистемах.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30.01.2024</w:t>
            </w:r>
          </w:p>
          <w:p w:rsidR="003F265E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06.02.2024</w:t>
            </w:r>
          </w:p>
          <w:p w:rsidR="003F265E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20.02.2024</w:t>
            </w:r>
          </w:p>
        </w:tc>
      </w:tr>
      <w:tr w:rsidR="0016540B" w:rsidRPr="0016540B" w:rsidTr="0016540B">
        <w:trPr>
          <w:trHeight w:val="51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Токсичность. Стандарты качества окружающей среды.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4" w:type="dxa"/>
              <w:left w:w="101" w:type="dxa"/>
              <w:bottom w:w="0" w:type="dxa"/>
              <w:right w:w="115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27.02.2024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05.03.2024</w:t>
            </w:r>
          </w:p>
        </w:tc>
      </w:tr>
    </w:tbl>
    <w:p w:rsidR="0016540B" w:rsidRPr="0016540B" w:rsidRDefault="0016540B" w:rsidP="0016540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5291"/>
        <w:gridCol w:w="1070"/>
        <w:gridCol w:w="1239"/>
        <w:gridCol w:w="1361"/>
      </w:tblGrid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4. Экологические проблемы химии атмосферы.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состав атмосферы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12.03.2024</w:t>
            </w:r>
          </w:p>
          <w:p w:rsidR="003F265E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19.03.2024</w:t>
            </w:r>
          </w:p>
        </w:tc>
      </w:tr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 в атмосфере и ее защитные свойства.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02.04.2024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Озоновый щит Земли и озоновые дыры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09.04.2024</w:t>
            </w:r>
          </w:p>
        </w:tc>
      </w:tr>
      <w:tr w:rsidR="0016540B" w:rsidRPr="0016540B" w:rsidTr="0016540B">
        <w:trPr>
          <w:trHeight w:val="525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Загрязнители тропосферы. Оксиды серы. Кислотные дожди. Влияние кислотных дождей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DA5989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DA5989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DA5989" w:rsidRDefault="003F265E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16.04.2024</w:t>
            </w:r>
          </w:p>
          <w:p w:rsidR="0016540B" w:rsidRPr="0016540B" w:rsidRDefault="00DA5989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23.04.2024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Оксиды азота. Фотохимический смог.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DA5989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30.04.2024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Монооксид</w:t>
            </w:r>
            <w:proofErr w:type="spellEnd"/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углерода. Экологические ловушки. Твердые взвешенные частицы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DA5989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Тема 5. Химический практикум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3F265E" w:rsidRDefault="003F265E" w:rsidP="003F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</w:pPr>
            <w:r w:rsidRPr="003F265E"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Default="00DA5989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</w:t>
            </w:r>
          </w:p>
          <w:p w:rsidR="00DA5989" w:rsidRPr="0016540B" w:rsidRDefault="00DA5989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21.05.2024</w:t>
            </w:r>
          </w:p>
        </w:tc>
      </w:tr>
      <w:tr w:rsidR="0016540B" w:rsidRPr="0016540B" w:rsidTr="0016540B">
        <w:trPr>
          <w:trHeight w:val="450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51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4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3F265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F2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43" w:type="dxa"/>
            </w:tcMar>
            <w:hideMark/>
          </w:tcPr>
          <w:p w:rsidR="0016540B" w:rsidRPr="0016540B" w:rsidRDefault="0016540B" w:rsidP="001654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B01FC" w:rsidRPr="0016540B" w:rsidRDefault="00FB01FC">
      <w:pPr>
        <w:rPr>
          <w:rFonts w:ascii="Times New Roman" w:hAnsi="Times New Roman" w:cs="Times New Roman"/>
          <w:sz w:val="24"/>
          <w:szCs w:val="24"/>
        </w:rPr>
      </w:pPr>
    </w:p>
    <w:sectPr w:rsidR="00FB01FC" w:rsidRPr="0016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A68CE"/>
    <w:multiLevelType w:val="multilevel"/>
    <w:tmpl w:val="D232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0B"/>
    <w:rsid w:val="0016540B"/>
    <w:rsid w:val="003F265E"/>
    <w:rsid w:val="00DA5989"/>
    <w:rsid w:val="00DD10BE"/>
    <w:rsid w:val="00E80DD2"/>
    <w:rsid w:val="00FB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Ganiev</dc:creator>
  <cp:lastModifiedBy>Ganiev</cp:lastModifiedBy>
  <cp:revision>5</cp:revision>
  <dcterms:created xsi:type="dcterms:W3CDTF">2023-09-01T18:02:00Z</dcterms:created>
  <dcterms:modified xsi:type="dcterms:W3CDTF">2023-09-03T12:30:00Z</dcterms:modified>
</cp:coreProperties>
</file>